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0A777" w14:textId="65BE4F04" w:rsidR="00341255" w:rsidRDefault="00341255" w:rsidP="00341255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5FAAD9C1" wp14:editId="280BBF80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55EB7" w14:textId="77777777" w:rsidR="00341255" w:rsidRDefault="00341255" w:rsidP="00341255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89F6E32" w14:textId="77777777" w:rsidR="00341255" w:rsidRDefault="00341255" w:rsidP="0034125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3753343B" w14:textId="77777777" w:rsidR="00341255" w:rsidRDefault="00341255" w:rsidP="0034125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 Е Ш Е Н И Е</w:t>
      </w:r>
    </w:p>
    <w:p w14:paraId="0E077A87" w14:textId="4233B33B" w:rsidR="00341255" w:rsidRDefault="00341255" w:rsidP="00341255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30 января 2025 года</w:t>
      </w:r>
      <w:r>
        <w:rPr>
          <w:rFonts w:eastAsia="Times New Roman"/>
          <w:b/>
          <w:lang w:eastAsia="ru-RU"/>
        </w:rPr>
        <w:tab/>
        <w:t xml:space="preserve">   № 93-</w:t>
      </w:r>
      <w:r w:rsidR="00442323">
        <w:rPr>
          <w:rFonts w:eastAsia="Times New Roman"/>
          <w:b/>
          <w:lang w:eastAsia="ru-RU"/>
        </w:rPr>
        <w:t>5</w:t>
      </w:r>
      <w:bookmarkStart w:id="0" w:name="_GoBack"/>
      <w:bookmarkEnd w:id="0"/>
    </w:p>
    <w:p w14:paraId="4FF43E45" w14:textId="77777777" w:rsidR="00341255" w:rsidRDefault="00341255" w:rsidP="00341255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Санкт-Петербург</w:t>
      </w:r>
      <w:bookmarkStart w:id="1" w:name="OLE_LINK9"/>
      <w:bookmarkStart w:id="2" w:name="OLE_LINK10"/>
      <w:bookmarkEnd w:id="1"/>
      <w:bookmarkEnd w:id="2"/>
    </w:p>
    <w:p w14:paraId="6805C3DE" w14:textId="77777777" w:rsidR="00341255" w:rsidRDefault="00341255" w:rsidP="00341255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4037FD94" w14:textId="17AFCAC4" w:rsidR="00341255" w:rsidRDefault="00341255" w:rsidP="00341255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>
        <w:rPr>
          <w:rFonts w:ascii="TimesNewRomanPS" w:hAnsi="TimesNewRomanPS" w:cs="Times New Roman"/>
          <w:b/>
          <w:bCs/>
        </w:rPr>
        <w:t>О сложении полномочий председателя участковой избирательной комиссии избирательного участка № 2120</w:t>
      </w:r>
    </w:p>
    <w:p w14:paraId="3F08001D" w14:textId="77777777" w:rsidR="00341255" w:rsidRDefault="00341255" w:rsidP="00341255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30F94136" w14:textId="77777777" w:rsidR="00341255" w:rsidRDefault="00341255" w:rsidP="00341255">
      <w:pPr>
        <w:tabs>
          <w:tab w:val="right" w:pos="633"/>
        </w:tabs>
        <w:spacing w:line="276" w:lineRule="auto"/>
      </w:pPr>
      <w:r>
        <w:tab/>
      </w:r>
      <w:r>
        <w:tab/>
        <w:t xml:space="preserve">В соответствии с пунктом 9 статьи 26, пунктом 7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подпунктом 8 пункта 2 статьи 3 Закона Санкт-Петербурга от 05.07.2006             № 385-57 «О территориальных избирательных комиссиях в Санкт-Петербурге» рассмотрев кандидатуры на должность председателя участковой избирательной комиссии избирательного участка № 2120 из числа членов комиссии с правом решающего голоса, Территориальная избирательная комиссия № 29 (далее – Комиссия) </w:t>
      </w:r>
      <w:r>
        <w:rPr>
          <w:b/>
          <w:bCs/>
        </w:rPr>
        <w:t>решила:</w:t>
      </w:r>
    </w:p>
    <w:p w14:paraId="654784F0" w14:textId="72AF1853" w:rsidR="00341255" w:rsidRDefault="00341255" w:rsidP="00341255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  <w:t>Освободить от должности председателя участковой избирательной комиссии избирательного участка № 2120 Антюшину Анну Владиславовну на основании личного заявления.</w:t>
      </w:r>
    </w:p>
    <w:p w14:paraId="03C3E09B" w14:textId="77777777" w:rsidR="00341255" w:rsidRDefault="00341255" w:rsidP="00341255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комиссию, участковую избирательную комиссию избирательного участка № 2120.</w:t>
      </w:r>
    </w:p>
    <w:p w14:paraId="0C8C3FA0" w14:textId="77777777" w:rsidR="00341255" w:rsidRDefault="00341255" w:rsidP="00341255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>Разместить настоящее решение на официальном сайте Комиссии  в информационно-телекоммуникационной сети «Интернет».</w:t>
      </w:r>
    </w:p>
    <w:p w14:paraId="7B71A221" w14:textId="77777777" w:rsidR="00341255" w:rsidRDefault="00341255" w:rsidP="00341255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>Контроль за исполнением настоящего решения возложить на председателя Территориальной избирательной комиссии №29 Сагирову И.П.</w:t>
      </w:r>
    </w:p>
    <w:p w14:paraId="5165D75B" w14:textId="77777777" w:rsidR="00341255" w:rsidRDefault="00341255" w:rsidP="00341255">
      <w:pPr>
        <w:spacing w:line="240" w:lineRule="auto"/>
        <w:jc w:val="left"/>
        <w:rPr>
          <w:bCs/>
        </w:rPr>
      </w:pPr>
    </w:p>
    <w:p w14:paraId="630CAE0E" w14:textId="77777777" w:rsidR="00341255" w:rsidRDefault="00341255" w:rsidP="00341255">
      <w:pPr>
        <w:spacing w:line="240" w:lineRule="auto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787E2EC4" w14:textId="77777777" w:rsidR="00341255" w:rsidRDefault="00341255" w:rsidP="00341255">
      <w:pPr>
        <w:spacing w:line="240" w:lineRule="auto"/>
        <w:jc w:val="left"/>
        <w:rPr>
          <w:bCs/>
        </w:rPr>
      </w:pPr>
      <w:r>
        <w:rPr>
          <w:bCs/>
        </w:rPr>
        <w:t>избирательной комиссии № 29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Сагирова И.П.</w:t>
      </w:r>
    </w:p>
    <w:p w14:paraId="1BD513AF" w14:textId="77777777" w:rsidR="00341255" w:rsidRDefault="00341255" w:rsidP="00341255">
      <w:pPr>
        <w:spacing w:line="240" w:lineRule="auto"/>
        <w:jc w:val="left"/>
        <w:rPr>
          <w:bCs/>
          <w:sz w:val="16"/>
          <w:szCs w:val="16"/>
        </w:rPr>
      </w:pPr>
    </w:p>
    <w:p w14:paraId="5860EB6D" w14:textId="77777777" w:rsidR="00341255" w:rsidRDefault="00341255" w:rsidP="00341255">
      <w:pPr>
        <w:spacing w:line="240" w:lineRule="auto"/>
        <w:jc w:val="left"/>
        <w:rPr>
          <w:bCs/>
          <w:sz w:val="16"/>
          <w:szCs w:val="16"/>
        </w:rPr>
      </w:pPr>
    </w:p>
    <w:p w14:paraId="1934A00C" w14:textId="77777777" w:rsidR="00341255" w:rsidRDefault="00341255" w:rsidP="00341255">
      <w:pPr>
        <w:spacing w:line="240" w:lineRule="auto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14:paraId="12ECB1F9" w14:textId="77777777" w:rsidR="00341255" w:rsidRDefault="00341255" w:rsidP="00341255">
      <w:pPr>
        <w:spacing w:line="240" w:lineRule="auto"/>
        <w:jc w:val="left"/>
      </w:pPr>
      <w:r>
        <w:rPr>
          <w:bCs/>
        </w:rPr>
        <w:t>избирательной комиссии № 29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341255" w14:paraId="75315BD9" w14:textId="77777777" w:rsidTr="00341255">
        <w:tc>
          <w:tcPr>
            <w:tcW w:w="4669" w:type="dxa"/>
          </w:tcPr>
          <w:p w14:paraId="1D74471F" w14:textId="77777777" w:rsidR="00341255" w:rsidRDefault="00341255">
            <w:pPr>
              <w:pStyle w:val="2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10D92371" w14:textId="77777777" w:rsidR="00341255" w:rsidRDefault="00341255">
            <w:pPr>
              <w:pStyle w:val="2"/>
              <w:ind w:firstLine="0"/>
              <w:jc w:val="right"/>
              <w:rPr>
                <w:lang w:eastAsia="en-US"/>
              </w:rPr>
            </w:pPr>
          </w:p>
        </w:tc>
      </w:tr>
      <w:tr w:rsidR="00341255" w14:paraId="329B0965" w14:textId="77777777" w:rsidTr="00341255">
        <w:tc>
          <w:tcPr>
            <w:tcW w:w="4669" w:type="dxa"/>
          </w:tcPr>
          <w:p w14:paraId="019D7DB6" w14:textId="77777777" w:rsidR="00341255" w:rsidRDefault="00341255">
            <w:pPr>
              <w:pStyle w:val="2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11EC558F" w14:textId="77777777" w:rsidR="00341255" w:rsidRDefault="00341255">
            <w:pPr>
              <w:pStyle w:val="2"/>
              <w:ind w:firstLine="0"/>
              <w:rPr>
                <w:lang w:eastAsia="en-US"/>
              </w:rPr>
            </w:pPr>
          </w:p>
        </w:tc>
      </w:tr>
    </w:tbl>
    <w:p w14:paraId="00C440BF" w14:textId="77777777" w:rsidR="00341255" w:rsidRDefault="00341255" w:rsidP="00341255"/>
    <w:sectPr w:rsidR="00341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5DC"/>
    <w:rsid w:val="00262CE3"/>
    <w:rsid w:val="00341255"/>
    <w:rsid w:val="00442323"/>
    <w:rsid w:val="008055DC"/>
    <w:rsid w:val="00A1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2B29"/>
  <w15:chartTrackingRefBased/>
  <w15:docId w15:val="{9E977C41-1232-4BB3-B819-C0D5589E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255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341255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41255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34125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8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2025-01-28T10:40:00Z</dcterms:created>
  <dcterms:modified xsi:type="dcterms:W3CDTF">2025-01-28T10:44:00Z</dcterms:modified>
</cp:coreProperties>
</file>